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6604" w:rsidRPr="00F6034E" w:rsidRDefault="000C6972" w:rsidP="00F6034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noProof/>
          <w:sz w:val="36"/>
          <w:szCs w:val="36"/>
        </w:rPr>
        <w:pict>
          <v:rect id="_x0000_s1027" style="position:absolute;left:0;text-align:left;margin-left:383.9pt;margin-top:-41.45pt;width:73.15pt;height:28.8pt;z-index:251658240">
            <v:textbox>
              <w:txbxContent>
                <w:p w:rsidR="00EB751C" w:rsidRPr="00EB751C" w:rsidRDefault="00EB751C" w:rsidP="00EB751C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</w:pPr>
                  <w:r w:rsidRPr="00EB751C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ภาคผนวก ข</w:t>
                  </w:r>
                </w:p>
              </w:txbxContent>
            </v:textbox>
          </v:rect>
        </w:pict>
      </w:r>
      <w:r w:rsidR="00F6034E" w:rsidRPr="00F6034E">
        <w:rPr>
          <w:rFonts w:ascii="TH SarabunIT๙" w:hAnsi="TH SarabunIT๙" w:cs="TH SarabunIT๙" w:hint="cs"/>
          <w:b/>
          <w:bCs/>
          <w:sz w:val="36"/>
          <w:szCs w:val="36"/>
          <w:cs/>
        </w:rPr>
        <w:t>แนวทางการพิจารณาคุณภาพแผนยุทธศาสตร์และแผนพัฒนาสามปีของ อปท.</w:t>
      </w:r>
    </w:p>
    <w:p w:rsidR="00F6034E" w:rsidRPr="00F6034E" w:rsidRDefault="00F6034E" w:rsidP="00F6034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F6034E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(พ.ศ. </w:t>
      </w:r>
      <w:r w:rsidRPr="00F6034E">
        <w:rPr>
          <w:rFonts w:ascii="TH SarabunIT๙" w:hAnsi="TH SarabunIT๙" w:cs="TH SarabunIT๙"/>
          <w:b/>
          <w:bCs/>
          <w:sz w:val="36"/>
          <w:szCs w:val="36"/>
        </w:rPr>
        <w:t>2559 – 2561)</w:t>
      </w:r>
    </w:p>
    <w:p w:rsidR="00F6034E" w:rsidRDefault="00F6034E" w:rsidP="00F6034E">
      <w:pPr>
        <w:spacing w:after="48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____________________________________</w:t>
      </w:r>
    </w:p>
    <w:tbl>
      <w:tblPr>
        <w:tblStyle w:val="a8"/>
        <w:tblW w:w="0" w:type="auto"/>
        <w:tblLook w:val="04A0"/>
      </w:tblPr>
      <w:tblGrid>
        <w:gridCol w:w="7128"/>
        <w:gridCol w:w="1394"/>
      </w:tblGrid>
      <w:tr w:rsidR="00F6034E" w:rsidTr="00F6034E">
        <w:tc>
          <w:tcPr>
            <w:tcW w:w="7128" w:type="dxa"/>
          </w:tcPr>
          <w:p w:rsidR="00F6034E" w:rsidRPr="00F6034E" w:rsidRDefault="00F6034E" w:rsidP="00F6034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6034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ประเด็นการพิจารณา</w:t>
            </w:r>
          </w:p>
        </w:tc>
        <w:tc>
          <w:tcPr>
            <w:tcW w:w="1394" w:type="dxa"/>
          </w:tcPr>
          <w:p w:rsidR="00F6034E" w:rsidRPr="00F6034E" w:rsidRDefault="00F6034E" w:rsidP="00F6034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6034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คะแนน</w:t>
            </w:r>
          </w:p>
        </w:tc>
      </w:tr>
      <w:tr w:rsidR="00F6034E" w:rsidTr="00F6034E">
        <w:tc>
          <w:tcPr>
            <w:tcW w:w="7128" w:type="dxa"/>
          </w:tcPr>
          <w:p w:rsidR="00F6034E" w:rsidRDefault="00F6034E" w:rsidP="00F6034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1.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ข้อมูลสภาพทั่วไปขององค์กรปกครองส่วนท้องถิ่น</w:t>
            </w:r>
          </w:p>
        </w:tc>
        <w:tc>
          <w:tcPr>
            <w:tcW w:w="1394" w:type="dxa"/>
          </w:tcPr>
          <w:p w:rsidR="00F6034E" w:rsidRDefault="00F6034E" w:rsidP="00F6034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10</w:t>
            </w:r>
          </w:p>
        </w:tc>
      </w:tr>
      <w:tr w:rsidR="00F6034E" w:rsidTr="00F6034E">
        <w:tc>
          <w:tcPr>
            <w:tcW w:w="7128" w:type="dxa"/>
          </w:tcPr>
          <w:p w:rsidR="00F6034E" w:rsidRDefault="00F6034E" w:rsidP="00F6034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2.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การวิเคราะห์สภาวการณ์และศักยภาพ</w:t>
            </w:r>
          </w:p>
        </w:tc>
        <w:tc>
          <w:tcPr>
            <w:tcW w:w="1394" w:type="dxa"/>
          </w:tcPr>
          <w:p w:rsidR="00F6034E" w:rsidRDefault="00F6034E" w:rsidP="00F6034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25</w:t>
            </w:r>
          </w:p>
        </w:tc>
      </w:tr>
      <w:tr w:rsidR="00F6034E" w:rsidTr="00F6034E">
        <w:tc>
          <w:tcPr>
            <w:tcW w:w="7128" w:type="dxa"/>
          </w:tcPr>
          <w:p w:rsidR="00F6034E" w:rsidRDefault="00F6034E" w:rsidP="00F6034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3.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ยุทธศาสตร์ ประกอบด้วย</w:t>
            </w:r>
          </w:p>
        </w:tc>
        <w:tc>
          <w:tcPr>
            <w:tcW w:w="1394" w:type="dxa"/>
          </w:tcPr>
          <w:p w:rsidR="00F6034E" w:rsidRDefault="00F6034E" w:rsidP="00F6034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65</w:t>
            </w:r>
          </w:p>
        </w:tc>
      </w:tr>
      <w:tr w:rsidR="00F6034E" w:rsidTr="00F6034E">
        <w:tc>
          <w:tcPr>
            <w:tcW w:w="7128" w:type="dxa"/>
          </w:tcPr>
          <w:p w:rsidR="00F6034E" w:rsidRDefault="00F6034E" w:rsidP="00F6034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3.1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วิสัยทัศน์</w:t>
            </w:r>
          </w:p>
        </w:tc>
        <w:tc>
          <w:tcPr>
            <w:tcW w:w="1394" w:type="dxa"/>
          </w:tcPr>
          <w:p w:rsidR="00F6034E" w:rsidRDefault="00F6034E" w:rsidP="00F6034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(5)</w:t>
            </w:r>
          </w:p>
        </w:tc>
      </w:tr>
      <w:tr w:rsidR="00F6034E" w:rsidTr="00F6034E">
        <w:tc>
          <w:tcPr>
            <w:tcW w:w="7128" w:type="dxa"/>
          </w:tcPr>
          <w:p w:rsidR="00F6034E" w:rsidRDefault="00F6034E" w:rsidP="00F6034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3.2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พันธกิจ</w:t>
            </w:r>
          </w:p>
        </w:tc>
        <w:tc>
          <w:tcPr>
            <w:tcW w:w="1394" w:type="dxa"/>
          </w:tcPr>
          <w:p w:rsidR="00F6034E" w:rsidRDefault="00F6034E" w:rsidP="00F6034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(5)</w:t>
            </w:r>
          </w:p>
        </w:tc>
      </w:tr>
      <w:tr w:rsidR="00F6034E" w:rsidTr="00F6034E">
        <w:tc>
          <w:tcPr>
            <w:tcW w:w="7128" w:type="dxa"/>
          </w:tcPr>
          <w:p w:rsidR="00F6034E" w:rsidRDefault="00F6034E" w:rsidP="00F6034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3.3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ประเด็นยุทธศาสตร์</w:t>
            </w:r>
          </w:p>
        </w:tc>
        <w:tc>
          <w:tcPr>
            <w:tcW w:w="1394" w:type="dxa"/>
          </w:tcPr>
          <w:p w:rsidR="00F6034E" w:rsidRDefault="00F6034E" w:rsidP="00F6034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(10)</w:t>
            </w:r>
          </w:p>
        </w:tc>
      </w:tr>
      <w:tr w:rsidR="00F6034E" w:rsidTr="00F6034E">
        <w:tc>
          <w:tcPr>
            <w:tcW w:w="7128" w:type="dxa"/>
          </w:tcPr>
          <w:p w:rsidR="00F6034E" w:rsidRDefault="00F6034E" w:rsidP="00F6034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3.4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เป้าประสงค์ของแต่ละประเด็นยุทธศาสตร์</w:t>
            </w:r>
          </w:p>
        </w:tc>
        <w:tc>
          <w:tcPr>
            <w:tcW w:w="1394" w:type="dxa"/>
          </w:tcPr>
          <w:p w:rsidR="00F6034E" w:rsidRDefault="00F6034E" w:rsidP="00F6034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(5)</w:t>
            </w:r>
          </w:p>
        </w:tc>
      </w:tr>
      <w:tr w:rsidR="00F6034E" w:rsidTr="00F6034E">
        <w:tc>
          <w:tcPr>
            <w:tcW w:w="7128" w:type="dxa"/>
          </w:tcPr>
          <w:p w:rsidR="00F6034E" w:rsidRDefault="00F6034E" w:rsidP="00F6034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3.5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ตัวชี้วัดและค่าเป้าหมายของแต่ละประเด็นยุทธศาสตร์</w:t>
            </w:r>
          </w:p>
        </w:tc>
        <w:tc>
          <w:tcPr>
            <w:tcW w:w="1394" w:type="dxa"/>
          </w:tcPr>
          <w:p w:rsidR="00F6034E" w:rsidRDefault="00F6034E" w:rsidP="00F6034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(15)</w:t>
            </w:r>
          </w:p>
        </w:tc>
      </w:tr>
      <w:tr w:rsidR="00F6034E" w:rsidTr="00F6034E">
        <w:tc>
          <w:tcPr>
            <w:tcW w:w="7128" w:type="dxa"/>
          </w:tcPr>
          <w:p w:rsidR="00F6034E" w:rsidRDefault="00F6034E" w:rsidP="00F6034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3.6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กลยุทธ์ของแต่ละประเด็นยุทธศาสตร์</w:t>
            </w:r>
          </w:p>
        </w:tc>
        <w:tc>
          <w:tcPr>
            <w:tcW w:w="1394" w:type="dxa"/>
          </w:tcPr>
          <w:p w:rsidR="00F6034E" w:rsidRDefault="00F6034E" w:rsidP="00F6034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(10)</w:t>
            </w:r>
          </w:p>
        </w:tc>
      </w:tr>
      <w:tr w:rsidR="00F6034E" w:rsidTr="00F6034E">
        <w:tc>
          <w:tcPr>
            <w:tcW w:w="7128" w:type="dxa"/>
          </w:tcPr>
          <w:p w:rsidR="00F6034E" w:rsidRDefault="00F6034E" w:rsidP="00F6034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3.7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บัญชีรายการชุดโครงการของแต่ละประเด็นยุทธศาสตร์</w:t>
            </w:r>
          </w:p>
          <w:p w:rsidR="00F6034E" w:rsidRDefault="00F6034E" w:rsidP="00F6034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394" w:type="dxa"/>
          </w:tcPr>
          <w:p w:rsidR="00F6034E" w:rsidRDefault="00F6034E" w:rsidP="00F6034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(15)</w:t>
            </w:r>
          </w:p>
        </w:tc>
      </w:tr>
      <w:tr w:rsidR="00F6034E" w:rsidTr="00F6034E">
        <w:tc>
          <w:tcPr>
            <w:tcW w:w="7128" w:type="dxa"/>
          </w:tcPr>
          <w:p w:rsidR="00F6034E" w:rsidRPr="00F6034E" w:rsidRDefault="00F6034E" w:rsidP="00F6034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6034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394" w:type="dxa"/>
          </w:tcPr>
          <w:p w:rsidR="00F6034E" w:rsidRPr="00F6034E" w:rsidRDefault="00F6034E" w:rsidP="00F6034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6034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100</w:t>
            </w:r>
          </w:p>
        </w:tc>
      </w:tr>
    </w:tbl>
    <w:p w:rsidR="00F6034E" w:rsidRPr="00F6034E" w:rsidRDefault="00F6034E" w:rsidP="00F6034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sectPr w:rsidR="00F6034E" w:rsidRPr="00F6034E" w:rsidSect="00912222">
      <w:headerReference w:type="default" r:id="rId7"/>
      <w:pgSz w:w="11906" w:h="16838"/>
      <w:pgMar w:top="1440" w:right="1440" w:bottom="1440" w:left="2160" w:header="706" w:footer="706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4448" w:rsidRDefault="00714448" w:rsidP="00912222">
      <w:pPr>
        <w:spacing w:after="0" w:line="240" w:lineRule="auto"/>
      </w:pPr>
      <w:r>
        <w:separator/>
      </w:r>
    </w:p>
  </w:endnote>
  <w:endnote w:type="continuationSeparator" w:id="1">
    <w:p w:rsidR="00714448" w:rsidRDefault="00714448" w:rsidP="009122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4448" w:rsidRDefault="00714448" w:rsidP="00912222">
      <w:pPr>
        <w:spacing w:after="0" w:line="240" w:lineRule="auto"/>
      </w:pPr>
      <w:r>
        <w:separator/>
      </w:r>
    </w:p>
  </w:footnote>
  <w:footnote w:type="continuationSeparator" w:id="1">
    <w:p w:rsidR="00714448" w:rsidRDefault="00714448" w:rsidP="009122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50422"/>
      <w:docPartObj>
        <w:docPartGallery w:val="Page Numbers (Top of Page)"/>
        <w:docPartUnique/>
      </w:docPartObj>
    </w:sdtPr>
    <w:sdtEndPr>
      <w:rPr>
        <w:rFonts w:ascii="TH SarabunIT๙" w:hAnsi="TH SarabunIT๙" w:cs="TH SarabunIT๙"/>
        <w:sz w:val="32"/>
        <w:szCs w:val="32"/>
      </w:rPr>
    </w:sdtEndPr>
    <w:sdtContent>
      <w:p w:rsidR="00912222" w:rsidRDefault="000C6972">
        <w:pPr>
          <w:pStyle w:val="a4"/>
          <w:jc w:val="right"/>
        </w:pPr>
        <w:r w:rsidRPr="00912222">
          <w:rPr>
            <w:rFonts w:ascii="TH SarabunIT๙" w:hAnsi="TH SarabunIT๙" w:cs="TH SarabunIT๙"/>
            <w:sz w:val="32"/>
            <w:szCs w:val="32"/>
          </w:rPr>
          <w:fldChar w:fldCharType="begin"/>
        </w:r>
        <w:r w:rsidR="00912222" w:rsidRPr="00912222">
          <w:rPr>
            <w:rFonts w:ascii="TH SarabunIT๙" w:hAnsi="TH SarabunIT๙" w:cs="TH SarabunIT๙"/>
            <w:sz w:val="32"/>
            <w:szCs w:val="32"/>
          </w:rPr>
          <w:instrText xml:space="preserve"> PAGE   \* MERGEFORMAT </w:instrText>
        </w:r>
        <w:r w:rsidRPr="00912222">
          <w:rPr>
            <w:rFonts w:ascii="TH SarabunIT๙" w:hAnsi="TH SarabunIT๙" w:cs="TH SarabunIT๙"/>
            <w:sz w:val="32"/>
            <w:szCs w:val="32"/>
          </w:rPr>
          <w:fldChar w:fldCharType="separate"/>
        </w:r>
        <w:r w:rsidR="00F6034E" w:rsidRPr="00F6034E">
          <w:rPr>
            <w:rFonts w:ascii="TH SarabunIT๙" w:hAnsi="TH SarabunIT๙" w:cs="TH SarabunIT๙"/>
            <w:noProof/>
            <w:sz w:val="32"/>
            <w:szCs w:val="32"/>
            <w:cs/>
            <w:lang w:val="th-TH"/>
          </w:rPr>
          <w:t>5</w:t>
        </w:r>
        <w:r w:rsidRPr="00912222">
          <w:rPr>
            <w:rFonts w:ascii="TH SarabunIT๙" w:hAnsi="TH SarabunIT๙" w:cs="TH SarabunIT๙"/>
            <w:sz w:val="32"/>
            <w:szCs w:val="32"/>
          </w:rPr>
          <w:fldChar w:fldCharType="end"/>
        </w:r>
      </w:p>
    </w:sdtContent>
  </w:sdt>
  <w:p w:rsidR="00912222" w:rsidRDefault="00912222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077EB6"/>
    <w:multiLevelType w:val="hybridMultilevel"/>
    <w:tmpl w:val="DB641082"/>
    <w:lvl w:ilvl="0" w:tplc="12CC6C9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710B136F"/>
    <w:multiLevelType w:val="hybridMultilevel"/>
    <w:tmpl w:val="D8A24382"/>
    <w:lvl w:ilvl="0" w:tplc="3BCC8B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5C2794"/>
    <w:rsid w:val="000B07F5"/>
    <w:rsid w:val="000C6972"/>
    <w:rsid w:val="001B170B"/>
    <w:rsid w:val="001F3CD6"/>
    <w:rsid w:val="00234C4A"/>
    <w:rsid w:val="002A358A"/>
    <w:rsid w:val="00491727"/>
    <w:rsid w:val="00523877"/>
    <w:rsid w:val="00536579"/>
    <w:rsid w:val="005C07A6"/>
    <w:rsid w:val="005C09B9"/>
    <w:rsid w:val="005C2794"/>
    <w:rsid w:val="00645A53"/>
    <w:rsid w:val="00665590"/>
    <w:rsid w:val="00714448"/>
    <w:rsid w:val="00733235"/>
    <w:rsid w:val="00801D00"/>
    <w:rsid w:val="008635CB"/>
    <w:rsid w:val="008E50B8"/>
    <w:rsid w:val="00912222"/>
    <w:rsid w:val="00C06604"/>
    <w:rsid w:val="00C40C59"/>
    <w:rsid w:val="00DB14DD"/>
    <w:rsid w:val="00EB751C"/>
    <w:rsid w:val="00F6034E"/>
    <w:rsid w:val="00F60883"/>
    <w:rsid w:val="00FE15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>
      <o:colormenu v:ext="edit" fill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2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279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122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912222"/>
  </w:style>
  <w:style w:type="paragraph" w:styleId="a6">
    <w:name w:val="footer"/>
    <w:basedOn w:val="a"/>
    <w:link w:val="a7"/>
    <w:uiPriority w:val="99"/>
    <w:semiHidden/>
    <w:unhideWhenUsed/>
    <w:rsid w:val="009122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semiHidden/>
    <w:rsid w:val="00912222"/>
  </w:style>
  <w:style w:type="table" w:styleId="a8">
    <w:name w:val="Table Grid"/>
    <w:basedOn w:val="a1"/>
    <w:uiPriority w:val="59"/>
    <w:rsid w:val="00F603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sKz Community</Company>
  <LinksUpToDate>false</LinksUpToDate>
  <CharactersWithSpaces>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sKzXP</dc:creator>
  <cp:lastModifiedBy>Office Of Computer Services </cp:lastModifiedBy>
  <cp:revision>2</cp:revision>
  <dcterms:created xsi:type="dcterms:W3CDTF">2017-05-29T08:27:00Z</dcterms:created>
  <dcterms:modified xsi:type="dcterms:W3CDTF">2017-05-29T08:27:00Z</dcterms:modified>
</cp:coreProperties>
</file>